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D4" w:rsidRDefault="00D65354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-453390</wp:posOffset>
            </wp:positionH>
            <wp:positionV relativeFrom="paragraph">
              <wp:posOffset>0</wp:posOffset>
            </wp:positionV>
            <wp:extent cx="2124075" cy="2009775"/>
            <wp:effectExtent l="0" t="0" r="0" b="0"/>
            <wp:wrapThrough wrapText="bothSides">
              <wp:wrapPolygon edited="0">
                <wp:start x="969" y="614"/>
                <wp:lineTo x="581" y="15560"/>
                <wp:lineTo x="969" y="16789"/>
                <wp:lineTo x="1743" y="16993"/>
                <wp:lineTo x="1743" y="17812"/>
                <wp:lineTo x="9492" y="20269"/>
                <wp:lineTo x="11817" y="20474"/>
                <wp:lineTo x="13367" y="21293"/>
                <wp:lineTo x="13561" y="21293"/>
                <wp:lineTo x="14529" y="21293"/>
                <wp:lineTo x="14917" y="21293"/>
                <wp:lineTo x="16854" y="20474"/>
                <wp:lineTo x="20147" y="17198"/>
                <wp:lineTo x="20922" y="16789"/>
                <wp:lineTo x="21309" y="15355"/>
                <wp:lineTo x="20728" y="614"/>
                <wp:lineTo x="969" y="614"/>
              </wp:wrapPolygon>
            </wp:wrapThrough>
            <wp:docPr id="4" name="Picture 1" descr="http://math.phillipmartin.info/math_pre_algeb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.phillipmartin.info/math_pre_algebr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1A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102870</wp:posOffset>
                </wp:positionV>
                <wp:extent cx="4257675" cy="916305"/>
                <wp:effectExtent l="18415" t="0" r="10160" b="0"/>
                <wp:wrapThrough wrapText="bothSides">
                  <wp:wrapPolygon edited="0">
                    <wp:start x="21117" y="2021"/>
                    <wp:lineTo x="16478" y="2694"/>
                    <wp:lineTo x="12274" y="4506"/>
                    <wp:lineTo x="12274" y="5628"/>
                    <wp:lineTo x="6427" y="8098"/>
                    <wp:lineTo x="6427" y="9221"/>
                    <wp:lineTo x="1063" y="11706"/>
                    <wp:lineTo x="-97" y="12379"/>
                    <wp:lineTo x="-97" y="13053"/>
                    <wp:lineTo x="193" y="16421"/>
                    <wp:lineTo x="48" y="18007"/>
                    <wp:lineTo x="290" y="20926"/>
                    <wp:lineTo x="483" y="20926"/>
                    <wp:lineTo x="2851" y="20028"/>
                    <wp:lineTo x="21262" y="9894"/>
                    <wp:lineTo x="21648" y="8547"/>
                    <wp:lineTo x="21600" y="6751"/>
                    <wp:lineTo x="21117" y="5628"/>
                    <wp:lineTo x="21455" y="2919"/>
                    <wp:lineTo x="21407" y="2021"/>
                    <wp:lineTo x="21117" y="2021"/>
                  </wp:wrapPolygon>
                </wp:wrapThrough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57675" cy="9163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461A1" w:rsidRDefault="00A461A1" w:rsidP="00A46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Parents as Partners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205pt;margin-top:8.1pt;width:335.25pt;height:7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A461A1" w:rsidRDefault="00A461A1" w:rsidP="00A461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adley Hand ITC" w:hAnsi="Bradley Hand ITC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Parents as Partners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55DD4" w:rsidRDefault="00284D17" w:rsidP="004F1DD6">
      <w:pPr>
        <w:jc w:val="center"/>
        <w:rPr>
          <w:rFonts w:ascii="Cooper Black" w:hAnsi="Cooper Black"/>
          <w:sz w:val="32"/>
          <w:szCs w:val="44"/>
        </w:rPr>
      </w:pPr>
      <w:r>
        <w:rPr>
          <w:rFonts w:ascii="Cooper Black" w:hAnsi="Cooper Black"/>
          <w:noProof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93980</wp:posOffset>
                </wp:positionV>
                <wp:extent cx="2774315" cy="1205865"/>
                <wp:effectExtent l="0" t="0" r="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45361">
                          <a:off x="0" y="0"/>
                          <a:ext cx="277431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1A1" w:rsidRDefault="00A461A1" w:rsidP="00A461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Algebra 1</w:t>
                            </w:r>
                          </w:p>
                          <w:p w:rsidR="00F023C5" w:rsidRDefault="00F023C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6.7pt;margin-top:7.4pt;width:218.45pt;height:94.95pt;rotation:-169808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" filled="f" stroked="f">
                <v:textbox style="mso-fit-shape-to-text:t">
                  <w:txbxContent>
                    <w:p w:rsidR="00A461A1" w:rsidRDefault="00A461A1" w:rsidP="00A461A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Algebra 1</w:t>
                      </w:r>
                    </w:p>
                    <w:p w:rsidR="00F023C5" w:rsidRDefault="00F023C5"/>
                  </w:txbxContent>
                </v:textbox>
              </v:shape>
            </w:pict>
          </mc:Fallback>
        </mc:AlternateContent>
      </w: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355DD4" w:rsidRDefault="00355DD4" w:rsidP="004F1DD6">
      <w:pPr>
        <w:jc w:val="center"/>
        <w:rPr>
          <w:rFonts w:ascii="Cooper Black" w:hAnsi="Cooper Black"/>
          <w:sz w:val="32"/>
          <w:szCs w:val="44"/>
        </w:rPr>
      </w:pPr>
    </w:p>
    <w:p w:rsidR="00D65354" w:rsidRDefault="00D65354" w:rsidP="00D65354">
      <w:pPr>
        <w:rPr>
          <w:rFonts w:ascii="Cooper Black" w:hAnsi="Cooper Black"/>
          <w:sz w:val="32"/>
          <w:szCs w:val="44"/>
        </w:rPr>
      </w:pPr>
    </w:p>
    <w:p w:rsidR="00D65354" w:rsidRDefault="00D65354" w:rsidP="004F1DD6">
      <w:pPr>
        <w:jc w:val="center"/>
        <w:rPr>
          <w:rFonts w:ascii="Cooper Black" w:hAnsi="Cooper Black"/>
          <w:sz w:val="32"/>
          <w:szCs w:val="44"/>
        </w:rPr>
      </w:pPr>
    </w:p>
    <w:p w:rsidR="002C0259" w:rsidRDefault="004F1DD6" w:rsidP="002C0259">
      <w:pPr>
        <w:jc w:val="center"/>
        <w:rPr>
          <w:sz w:val="22"/>
          <w:szCs w:val="22"/>
        </w:rPr>
      </w:pPr>
      <w:r w:rsidRPr="000133E0">
        <w:rPr>
          <w:rFonts w:ascii="Cooper Black" w:hAnsi="Cooper Black"/>
          <w:sz w:val="32"/>
          <w:szCs w:val="44"/>
        </w:rPr>
        <w:t xml:space="preserve">What we </w:t>
      </w:r>
      <w:r w:rsidR="00E36974">
        <w:rPr>
          <w:rFonts w:ascii="Cooper Black" w:hAnsi="Cooper Black"/>
          <w:sz w:val="32"/>
          <w:szCs w:val="44"/>
        </w:rPr>
        <w:t xml:space="preserve">are </w:t>
      </w:r>
      <w:r w:rsidRPr="000133E0">
        <w:rPr>
          <w:rFonts w:ascii="Cooper Black" w:hAnsi="Cooper Black"/>
          <w:sz w:val="32"/>
          <w:szCs w:val="44"/>
        </w:rPr>
        <w:t xml:space="preserve">learning </w:t>
      </w:r>
      <w:r w:rsidR="001A3357" w:rsidRPr="000133E0">
        <w:rPr>
          <w:rFonts w:ascii="Cooper Black" w:hAnsi="Cooper Black"/>
          <w:sz w:val="32"/>
          <w:szCs w:val="44"/>
        </w:rPr>
        <w:t>about</w:t>
      </w:r>
      <w:r w:rsidR="00CA1425">
        <w:rPr>
          <w:rFonts w:ascii="Cooper Black" w:hAnsi="Cooper Black"/>
          <w:sz w:val="32"/>
          <w:szCs w:val="44"/>
        </w:rPr>
        <w:t xml:space="preserve">: Unit </w:t>
      </w:r>
      <w:r w:rsidR="00F25762">
        <w:rPr>
          <w:rFonts w:ascii="Cooper Black" w:hAnsi="Cooper Black"/>
          <w:sz w:val="32"/>
          <w:szCs w:val="44"/>
        </w:rPr>
        <w:t>2 Functions</w:t>
      </w:r>
      <w:r w:rsidR="009B64BB">
        <w:rPr>
          <w:rFonts w:ascii="Cooper Black" w:hAnsi="Cooper Black"/>
          <w:sz w:val="32"/>
          <w:szCs w:val="44"/>
        </w:rPr>
        <w:t xml:space="preserve"> &amp; Linear Functions</w:t>
      </w:r>
    </w:p>
    <w:p w:rsidR="000133E0" w:rsidRPr="000133E0" w:rsidRDefault="000133E0" w:rsidP="004F1DD6">
      <w:pPr>
        <w:rPr>
          <w:rFonts w:ascii="Bookman Old Style" w:hAnsi="Bookman Old Style" w:cs="Arial"/>
          <w:sz w:val="22"/>
        </w:rPr>
      </w:pPr>
      <w:bookmarkStart w:id="0" w:name="_GoBack"/>
      <w:bookmarkEnd w:id="0"/>
    </w:p>
    <w:p w:rsidR="00147CE2" w:rsidRDefault="004303BA" w:rsidP="004F1DD6">
      <w:pPr>
        <w:rPr>
          <w:rFonts w:ascii="Arial" w:hAnsi="Arial" w:cs="Arial"/>
        </w:rPr>
      </w:pPr>
      <w:r>
        <w:rPr>
          <w:rFonts w:ascii="Arial" w:hAnsi="Arial" w:cs="Arial"/>
        </w:rPr>
        <w:t>One way you can help your student succeed in the unit is by discussing the lesson targets in the chart below.  When a lesson is completed, ask your student the following questions: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the </w:t>
      </w:r>
      <w:r w:rsidR="000133E0">
        <w:rPr>
          <w:rFonts w:ascii="Arial" w:hAnsi="Arial" w:cs="Arial"/>
        </w:rPr>
        <w:t>targets (goals)</w:t>
      </w:r>
      <w:r>
        <w:rPr>
          <w:rFonts w:ascii="Arial" w:hAnsi="Arial" w:cs="Arial"/>
        </w:rPr>
        <w:t xml:space="preserve"> of the lesson?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new words and formulas did you learn?</w:t>
      </w:r>
    </w:p>
    <w:p w:rsidR="004303BA" w:rsidRDefault="004303BA" w:rsidP="004303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you apply the ideas of the lesson to your life?</w:t>
      </w:r>
    </w:p>
    <w:p w:rsidR="004303BA" w:rsidRPr="004303BA" w:rsidRDefault="004303BA" w:rsidP="004303BA">
      <w:pPr>
        <w:pStyle w:val="ListParagraph"/>
        <w:rPr>
          <w:rFonts w:ascii="Arial" w:hAnsi="Arial" w:cs="Arial"/>
        </w:rPr>
      </w:pPr>
    </w:p>
    <w:p w:rsidR="004F1DD6" w:rsidRDefault="004F1DD6" w:rsidP="004F1DD6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113"/>
        <w:gridCol w:w="2423"/>
      </w:tblGrid>
      <w:tr w:rsidR="00271ADB" w:rsidRPr="003F08C0" w:rsidTr="00206155">
        <w:trPr>
          <w:trHeight w:val="503"/>
          <w:jc w:val="center"/>
        </w:trPr>
        <w:tc>
          <w:tcPr>
            <w:tcW w:w="1527" w:type="pct"/>
            <w:vAlign w:val="center"/>
          </w:tcPr>
          <w:p w:rsidR="00206155" w:rsidRPr="007329F1" w:rsidRDefault="00206155" w:rsidP="004303BA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Target</w:t>
            </w:r>
          </w:p>
        </w:tc>
        <w:tc>
          <w:tcPr>
            <w:tcW w:w="1656" w:type="pct"/>
            <w:vAlign w:val="center"/>
          </w:tcPr>
          <w:p w:rsidR="00206155" w:rsidRPr="007329F1" w:rsidRDefault="00206155" w:rsidP="004303BA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Examples</w:t>
            </w:r>
          </w:p>
        </w:tc>
        <w:tc>
          <w:tcPr>
            <w:tcW w:w="1817" w:type="pct"/>
            <w:vAlign w:val="center"/>
          </w:tcPr>
          <w:p w:rsidR="00206155" w:rsidRPr="007329F1" w:rsidRDefault="00206155" w:rsidP="00206155">
            <w:pPr>
              <w:jc w:val="center"/>
              <w:rPr>
                <w:rFonts w:ascii="Cambria Math" w:hAnsi="Cambria Math" w:cs="Arial"/>
                <w:b/>
              </w:rPr>
            </w:pPr>
            <w:r w:rsidRPr="007329F1">
              <w:rPr>
                <w:rFonts w:ascii="Cambria Math" w:hAnsi="Cambria Math" w:cs="Arial"/>
                <w:b/>
              </w:rPr>
              <w:t>Key Vocabulary</w:t>
            </w:r>
          </w:p>
        </w:tc>
      </w:tr>
      <w:tr w:rsidR="00271ADB" w:rsidRPr="00124B87" w:rsidTr="00F57097">
        <w:trPr>
          <w:trHeight w:val="720"/>
          <w:jc w:val="center"/>
        </w:trPr>
        <w:tc>
          <w:tcPr>
            <w:tcW w:w="1527" w:type="pct"/>
            <w:vAlign w:val="center"/>
          </w:tcPr>
          <w:p w:rsidR="005A5773" w:rsidRDefault="005A5773" w:rsidP="007329F1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rFonts w:ascii="Cambria Math" w:hAnsi="Cambria Math" w:cs="Arial"/>
                <w:sz w:val="22"/>
                <w:szCs w:val="20"/>
              </w:rPr>
              <w:t>Writing and Identifying Functions</w:t>
            </w:r>
          </w:p>
          <w:p w:rsidR="005A5773" w:rsidRDefault="005A5773" w:rsidP="007329F1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rFonts w:ascii="Cambria Math" w:hAnsi="Cambria Math" w:cs="Arial"/>
                <w:sz w:val="22"/>
                <w:szCs w:val="20"/>
              </w:rPr>
              <w:t>Chapter 4 Section 1</w:t>
            </w:r>
          </w:p>
        </w:tc>
        <w:tc>
          <w:tcPr>
            <w:tcW w:w="1656" w:type="pct"/>
          </w:tcPr>
          <w:p w:rsidR="005A5773" w:rsidRPr="007329F1" w:rsidRDefault="00145F6D" w:rsidP="007329F1">
            <w:pPr>
              <w:tabs>
                <w:tab w:val="left" w:pos="2160"/>
              </w:tabs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808E631" wp14:editId="08C050AA">
                  <wp:extent cx="2647950" cy="951072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889" cy="95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pct"/>
            <w:vAlign w:val="center"/>
          </w:tcPr>
          <w:p w:rsidR="005A5773" w:rsidRDefault="00145F6D" w:rsidP="00271ADB">
            <w:pPr>
              <w:pStyle w:val="ListParagraph"/>
              <w:numPr>
                <w:ilvl w:val="0"/>
                <w:numId w:val="13"/>
              </w:numPr>
              <w:ind w:left="241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Independent Variable</w:t>
            </w:r>
          </w:p>
          <w:p w:rsidR="00145F6D" w:rsidRDefault="00145F6D" w:rsidP="00271ADB">
            <w:pPr>
              <w:pStyle w:val="ListParagraph"/>
              <w:numPr>
                <w:ilvl w:val="0"/>
                <w:numId w:val="13"/>
              </w:numPr>
              <w:ind w:left="241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 xml:space="preserve">Dependent Variable </w:t>
            </w:r>
          </w:p>
          <w:p w:rsidR="00145F6D" w:rsidRDefault="00145F6D" w:rsidP="00271ADB">
            <w:pPr>
              <w:pStyle w:val="ListParagraph"/>
              <w:numPr>
                <w:ilvl w:val="0"/>
                <w:numId w:val="13"/>
              </w:numPr>
              <w:ind w:left="241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Function</w:t>
            </w:r>
          </w:p>
          <w:p w:rsidR="00145F6D" w:rsidRPr="007329F1" w:rsidRDefault="00145F6D" w:rsidP="00271ADB">
            <w:pPr>
              <w:pStyle w:val="ListParagraph"/>
              <w:numPr>
                <w:ilvl w:val="0"/>
                <w:numId w:val="13"/>
              </w:numPr>
              <w:ind w:left="241" w:hanging="18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Linear function</w:t>
            </w:r>
          </w:p>
        </w:tc>
      </w:tr>
      <w:tr w:rsidR="00271ADB" w:rsidRPr="00124B87" w:rsidTr="00145F6D">
        <w:trPr>
          <w:trHeight w:val="720"/>
          <w:jc w:val="center"/>
        </w:trPr>
        <w:tc>
          <w:tcPr>
            <w:tcW w:w="1527" w:type="pct"/>
            <w:vAlign w:val="center"/>
          </w:tcPr>
          <w:p w:rsidR="00ED42D0" w:rsidRDefault="005A5773" w:rsidP="007329F1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rFonts w:ascii="Cambria Math" w:hAnsi="Cambria Math" w:cs="Arial"/>
                <w:sz w:val="22"/>
                <w:szCs w:val="20"/>
              </w:rPr>
              <w:t>Using a T-table to graph functions</w:t>
            </w:r>
          </w:p>
          <w:p w:rsidR="005A5773" w:rsidRPr="007329F1" w:rsidRDefault="005A5773" w:rsidP="007329F1">
            <w:pPr>
              <w:jc w:val="center"/>
              <w:rPr>
                <w:rFonts w:ascii="Cambria Math" w:hAnsi="Cambria Math" w:cs="Arial"/>
                <w:sz w:val="22"/>
                <w:szCs w:val="20"/>
              </w:rPr>
            </w:pPr>
            <w:r>
              <w:rPr>
                <w:rFonts w:ascii="Cambria Math" w:hAnsi="Cambria Math" w:cs="Arial"/>
                <w:sz w:val="22"/>
                <w:szCs w:val="20"/>
              </w:rPr>
              <w:t xml:space="preserve">Chapter 4 Section </w:t>
            </w:r>
            <w:r w:rsidR="00145F6D">
              <w:rPr>
                <w:rFonts w:ascii="Cambria Math" w:hAnsi="Cambria Math" w:cs="Arial"/>
                <w:sz w:val="22"/>
                <w:szCs w:val="20"/>
              </w:rPr>
              <w:t>5</w:t>
            </w:r>
          </w:p>
        </w:tc>
        <w:tc>
          <w:tcPr>
            <w:tcW w:w="1656" w:type="pct"/>
          </w:tcPr>
          <w:p w:rsidR="00145F6D" w:rsidRDefault="00145F6D" w:rsidP="00145F6D">
            <w:pPr>
              <w:rPr>
                <w:rFonts w:asciiTheme="majorHAnsi" w:eastAsiaTheme="minorEastAsia" w:hAnsiTheme="majorHAnsi"/>
                <w:sz w:val="22"/>
              </w:rPr>
            </w:pPr>
            <w:r w:rsidRPr="00145F6D">
              <w:rPr>
                <w:rFonts w:asciiTheme="majorHAnsi" w:hAnsiTheme="majorHAnsi"/>
                <w:sz w:val="22"/>
              </w:rPr>
              <w:t xml:space="preserve">Graph the function y= -3x +1 with the </w:t>
            </w:r>
            <w:proofErr w:type="gramStart"/>
            <w:r w:rsidRPr="00145F6D">
              <w:rPr>
                <w:rFonts w:asciiTheme="majorHAnsi" w:hAnsiTheme="majorHAnsi"/>
                <w:sz w:val="22"/>
              </w:rPr>
              <w:t xml:space="preserve">domain </w:t>
            </w:r>
            <w:r w:rsidR="00F57097">
              <w:rPr>
                <w:rFonts w:asciiTheme="majorHAnsi" w:hAnsiTheme="majorHAnsi"/>
                <w:sz w:val="22"/>
              </w:rPr>
              <w:t xml:space="preserve"> </w:t>
            </w:r>
            <w:r w:rsidRPr="00145F6D">
              <w:rPr>
                <w:rFonts w:asciiTheme="majorHAnsi" w:hAnsiTheme="majorHAnsi"/>
                <w:sz w:val="22"/>
              </w:rPr>
              <w:t>-</w:t>
            </w:r>
            <w:proofErr w:type="gramEnd"/>
            <w:r w:rsidRPr="00145F6D">
              <w:rPr>
                <w:rFonts w:asciiTheme="majorHAnsi" w:hAnsiTheme="majorHAnsi"/>
                <w:sz w:val="22"/>
              </w:rPr>
              <w:t xml:space="preserve">2 ≤ X ≤ 2. </w:t>
            </w:r>
            <w:r w:rsidRPr="00145F6D">
              <w:rPr>
                <w:rFonts w:asciiTheme="majorHAnsi" w:eastAsiaTheme="minorEastAsia" w:hAnsiTheme="majorHAnsi"/>
                <w:sz w:val="22"/>
              </w:rPr>
              <w:t>Then identify the restrictions for the range.</w:t>
            </w:r>
          </w:p>
          <w:tbl>
            <w:tblPr>
              <w:tblStyle w:val="TableGrid"/>
              <w:tblpPr w:leftFromText="180" w:rightFromText="180" w:vertAnchor="page" w:horzAnchor="margin" w:tblpY="556"/>
              <w:tblOverlap w:val="never"/>
              <w:tblW w:w="3226" w:type="dxa"/>
              <w:tblLook w:val="04A0" w:firstRow="1" w:lastRow="0" w:firstColumn="1" w:lastColumn="0" w:noHBand="0" w:noVBand="1"/>
            </w:tblPr>
            <w:tblGrid>
              <w:gridCol w:w="551"/>
              <w:gridCol w:w="498"/>
              <w:gridCol w:w="577"/>
              <w:gridCol w:w="604"/>
              <w:gridCol w:w="498"/>
              <w:gridCol w:w="498"/>
            </w:tblGrid>
            <w:tr w:rsidR="00271ADB" w:rsidTr="00271ADB">
              <w:trPr>
                <w:trHeight w:val="329"/>
              </w:trPr>
              <w:tc>
                <w:tcPr>
                  <w:tcW w:w="551" w:type="dxa"/>
                </w:tcPr>
                <w:p w:rsidR="00271ADB" w:rsidRPr="00145F6D" w:rsidRDefault="00271ADB" w:rsidP="00271ADB">
                  <w:pPr>
                    <w:pStyle w:val="ListParagraph"/>
                    <w:ind w:left="0"/>
                    <w:rPr>
                      <w:sz w:val="22"/>
                    </w:rPr>
                  </w:pPr>
                  <w:r w:rsidRPr="00145F6D">
                    <w:rPr>
                      <w:sz w:val="22"/>
                    </w:rPr>
                    <w:t>X</w:t>
                  </w:r>
                </w:p>
              </w:tc>
              <w:tc>
                <w:tcPr>
                  <w:tcW w:w="498" w:type="dxa"/>
                </w:tcPr>
                <w:p w:rsidR="00271ADB" w:rsidRPr="00F57097" w:rsidRDefault="00271ADB" w:rsidP="00271ADB">
                  <w:pPr>
                    <w:pStyle w:val="ListParagraph"/>
                    <w:ind w:left="0"/>
                    <w:rPr>
                      <w:sz w:val="22"/>
                    </w:rPr>
                  </w:pPr>
                  <w:r w:rsidRPr="00F57097">
                    <w:rPr>
                      <w:sz w:val="22"/>
                    </w:rPr>
                    <w:t>-2</w:t>
                  </w:r>
                </w:p>
              </w:tc>
              <w:tc>
                <w:tcPr>
                  <w:tcW w:w="577" w:type="dxa"/>
                </w:tcPr>
                <w:p w:rsidR="00271ADB" w:rsidRPr="00F57097" w:rsidRDefault="00271ADB" w:rsidP="00271ADB">
                  <w:pPr>
                    <w:pStyle w:val="ListParagraph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-1</w:t>
                  </w:r>
                </w:p>
              </w:tc>
              <w:tc>
                <w:tcPr>
                  <w:tcW w:w="604" w:type="dxa"/>
                </w:tcPr>
                <w:p w:rsidR="00271ADB" w:rsidRPr="00F57097" w:rsidRDefault="00271ADB" w:rsidP="00271ADB">
                  <w:pPr>
                    <w:pStyle w:val="ListParagraph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  <w:tc>
                <w:tcPr>
                  <w:tcW w:w="498" w:type="dxa"/>
                </w:tcPr>
                <w:p w:rsidR="00271ADB" w:rsidRPr="00F57097" w:rsidRDefault="00271ADB" w:rsidP="00271ADB">
                  <w:pPr>
                    <w:pStyle w:val="ListParagraph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271ADB" w:rsidRPr="00F57097" w:rsidRDefault="00271ADB" w:rsidP="00271ADB">
                  <w:pPr>
                    <w:pStyle w:val="ListParagraph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271ADB" w:rsidTr="00271ADB">
              <w:trPr>
                <w:trHeight w:val="329"/>
              </w:trPr>
              <w:tc>
                <w:tcPr>
                  <w:tcW w:w="551" w:type="dxa"/>
                </w:tcPr>
                <w:p w:rsidR="00271ADB" w:rsidRPr="00145F6D" w:rsidRDefault="00271ADB" w:rsidP="00271ADB">
                  <w:pPr>
                    <w:pStyle w:val="ListParagraph"/>
                    <w:ind w:left="0"/>
                    <w:rPr>
                      <w:sz w:val="22"/>
                    </w:rPr>
                  </w:pPr>
                  <w:r w:rsidRPr="00145F6D">
                    <w:rPr>
                      <w:sz w:val="22"/>
                    </w:rPr>
                    <w:t>y</w:t>
                  </w:r>
                </w:p>
              </w:tc>
              <w:tc>
                <w:tcPr>
                  <w:tcW w:w="498" w:type="dxa"/>
                </w:tcPr>
                <w:p w:rsidR="00271ADB" w:rsidRPr="00F57097" w:rsidRDefault="00271ADB" w:rsidP="00271ADB">
                  <w:pPr>
                    <w:pStyle w:val="ListParagraph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7</w:t>
                  </w:r>
                </w:p>
              </w:tc>
              <w:tc>
                <w:tcPr>
                  <w:tcW w:w="577" w:type="dxa"/>
                </w:tcPr>
                <w:p w:rsidR="00271ADB" w:rsidRPr="00F57097" w:rsidRDefault="00271ADB" w:rsidP="00271ADB">
                  <w:pPr>
                    <w:pStyle w:val="ListParagraph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271ADB" w:rsidRPr="00F57097" w:rsidRDefault="00271ADB" w:rsidP="00271ADB">
                  <w:pPr>
                    <w:pStyle w:val="ListParagraph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271ADB" w:rsidRPr="00F57097" w:rsidRDefault="00271ADB" w:rsidP="00271ADB">
                  <w:pPr>
                    <w:pStyle w:val="ListParagraph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-2</w:t>
                  </w:r>
                </w:p>
              </w:tc>
              <w:tc>
                <w:tcPr>
                  <w:tcW w:w="498" w:type="dxa"/>
                </w:tcPr>
                <w:p w:rsidR="00271ADB" w:rsidRPr="00F57097" w:rsidRDefault="00271ADB" w:rsidP="00271ADB">
                  <w:pPr>
                    <w:pStyle w:val="ListParagraph"/>
                    <w:ind w:left="0"/>
                    <w:rPr>
                      <w:sz w:val="22"/>
                    </w:rPr>
                  </w:pPr>
                  <w:r>
                    <w:rPr>
                      <w:sz w:val="22"/>
                    </w:rPr>
                    <w:t>-5</w:t>
                  </w:r>
                </w:p>
              </w:tc>
            </w:tr>
          </w:tbl>
          <w:p w:rsidR="007329F1" w:rsidRPr="007329F1" w:rsidRDefault="007329F1" w:rsidP="007329F1">
            <w:pPr>
              <w:tabs>
                <w:tab w:val="left" w:pos="2160"/>
              </w:tabs>
              <w:rPr>
                <w:rFonts w:ascii="Cambria Math" w:hAnsi="Cambria Math" w:cs="Arial"/>
                <w:sz w:val="22"/>
                <w:szCs w:val="20"/>
              </w:rPr>
            </w:pPr>
          </w:p>
        </w:tc>
        <w:tc>
          <w:tcPr>
            <w:tcW w:w="1817" w:type="pct"/>
            <w:vAlign w:val="center"/>
          </w:tcPr>
          <w:p w:rsidR="00F023C5" w:rsidRDefault="00145F6D" w:rsidP="00271ADB">
            <w:pPr>
              <w:pStyle w:val="ListParagraph"/>
              <w:numPr>
                <w:ilvl w:val="0"/>
                <w:numId w:val="12"/>
              </w:numPr>
              <w:ind w:left="60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Domain</w:t>
            </w:r>
          </w:p>
          <w:p w:rsidR="00145F6D" w:rsidRDefault="00145F6D" w:rsidP="00271ADB">
            <w:pPr>
              <w:pStyle w:val="ListParagraph"/>
              <w:numPr>
                <w:ilvl w:val="0"/>
                <w:numId w:val="12"/>
              </w:numPr>
              <w:ind w:left="60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Range</w:t>
            </w:r>
          </w:p>
          <w:p w:rsidR="00145F6D" w:rsidRDefault="00145F6D" w:rsidP="00271ADB">
            <w:pPr>
              <w:pStyle w:val="ListParagraph"/>
              <w:numPr>
                <w:ilvl w:val="0"/>
                <w:numId w:val="12"/>
              </w:numPr>
              <w:ind w:left="60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Restrictions</w:t>
            </w:r>
          </w:p>
          <w:p w:rsidR="00145F6D" w:rsidRDefault="00145F6D" w:rsidP="00271ADB">
            <w:pPr>
              <w:pStyle w:val="ListParagraph"/>
              <w:numPr>
                <w:ilvl w:val="0"/>
                <w:numId w:val="12"/>
              </w:numPr>
              <w:ind w:left="601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T-table</w:t>
            </w:r>
          </w:p>
          <w:p w:rsidR="00145F6D" w:rsidRPr="007329F1" w:rsidRDefault="00145F6D" w:rsidP="00145F6D">
            <w:pPr>
              <w:pStyle w:val="ListParagraph"/>
              <w:ind w:left="1092"/>
              <w:rPr>
                <w:rFonts w:ascii="Cambria Math" w:hAnsi="Cambria Math" w:cs="Arial"/>
              </w:rPr>
            </w:pPr>
          </w:p>
        </w:tc>
      </w:tr>
      <w:tr w:rsidR="00271ADB" w:rsidRPr="00124B87" w:rsidTr="00F023C5">
        <w:trPr>
          <w:trHeight w:val="1601"/>
          <w:jc w:val="center"/>
        </w:trPr>
        <w:tc>
          <w:tcPr>
            <w:tcW w:w="1527" w:type="pct"/>
            <w:vAlign w:val="center"/>
          </w:tcPr>
          <w:p w:rsidR="00404999" w:rsidRDefault="005A5773" w:rsidP="00404999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Using X and Y intercepts to graph a function</w:t>
            </w:r>
          </w:p>
          <w:p w:rsidR="005A5773" w:rsidRPr="007329F1" w:rsidRDefault="00145F6D" w:rsidP="00404999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Chapter 5</w:t>
            </w:r>
            <w:r w:rsidR="005A5773">
              <w:rPr>
                <w:rFonts w:ascii="Cambria Math" w:hAnsi="Cambria Math" w:cs="Arial"/>
                <w:sz w:val="22"/>
              </w:rPr>
              <w:t xml:space="preserve"> Section </w:t>
            </w:r>
            <w:r>
              <w:rPr>
                <w:rFonts w:ascii="Cambria Math" w:hAnsi="Cambria Math" w:cs="Arial"/>
                <w:sz w:val="22"/>
              </w:rPr>
              <w:t>5</w:t>
            </w:r>
          </w:p>
        </w:tc>
        <w:tc>
          <w:tcPr>
            <w:tcW w:w="1656" w:type="pct"/>
          </w:tcPr>
          <w:p w:rsidR="007329F1" w:rsidRPr="007329F1" w:rsidRDefault="00F57097" w:rsidP="007329F1">
            <w:pPr>
              <w:jc w:val="center"/>
              <w:rPr>
                <w:rFonts w:ascii="Cambria Math" w:hAnsi="Cambria Math" w:cs="Arial"/>
                <w:sz w:val="28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1523511E" wp14:editId="445D53CF">
                  <wp:extent cx="2798135" cy="146685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420" cy="148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pct"/>
            <w:vAlign w:val="center"/>
          </w:tcPr>
          <w:p w:rsidR="00F023C5" w:rsidRDefault="00145F6D" w:rsidP="00271ADB">
            <w:pPr>
              <w:pStyle w:val="ListParagraph"/>
              <w:numPr>
                <w:ilvl w:val="0"/>
                <w:numId w:val="14"/>
              </w:numPr>
              <w:ind w:left="42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X-intercept</w:t>
            </w:r>
          </w:p>
          <w:p w:rsidR="00145F6D" w:rsidRDefault="00145F6D" w:rsidP="00271ADB">
            <w:pPr>
              <w:pStyle w:val="ListParagraph"/>
              <w:numPr>
                <w:ilvl w:val="0"/>
                <w:numId w:val="14"/>
              </w:numPr>
              <w:ind w:left="42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Y-intercept</w:t>
            </w:r>
          </w:p>
          <w:p w:rsidR="00145F6D" w:rsidRDefault="00145F6D" w:rsidP="00271ADB">
            <w:pPr>
              <w:pStyle w:val="ListParagraph"/>
              <w:numPr>
                <w:ilvl w:val="0"/>
                <w:numId w:val="14"/>
              </w:numPr>
              <w:ind w:left="42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Standard Form</w:t>
            </w:r>
          </w:p>
          <w:p w:rsidR="00145F6D" w:rsidRPr="007329F1" w:rsidRDefault="00145F6D" w:rsidP="00F57097">
            <w:pPr>
              <w:pStyle w:val="ListParagraph"/>
              <w:ind w:left="1080"/>
              <w:rPr>
                <w:rFonts w:ascii="Cambria Math" w:hAnsi="Cambria Math" w:cs="Arial"/>
              </w:rPr>
            </w:pPr>
          </w:p>
        </w:tc>
      </w:tr>
      <w:tr w:rsidR="00271ADB" w:rsidRPr="00124B87" w:rsidTr="00F023C5">
        <w:trPr>
          <w:trHeight w:val="1556"/>
          <w:jc w:val="center"/>
        </w:trPr>
        <w:tc>
          <w:tcPr>
            <w:tcW w:w="1527" w:type="pct"/>
            <w:vAlign w:val="center"/>
          </w:tcPr>
          <w:p w:rsidR="004A6892" w:rsidRDefault="005A5773" w:rsidP="00404999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lastRenderedPageBreak/>
              <w:t>Finding Slope and Rate of Change</w:t>
            </w:r>
          </w:p>
          <w:p w:rsidR="005A5773" w:rsidRDefault="00F57097" w:rsidP="00404999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>Chapter 5 Section 1</w:t>
            </w:r>
          </w:p>
          <w:p w:rsidR="005A5773" w:rsidRPr="007329F1" w:rsidRDefault="005A5773" w:rsidP="00404999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</w:p>
        </w:tc>
        <w:tc>
          <w:tcPr>
            <w:tcW w:w="1656" w:type="pct"/>
          </w:tcPr>
          <w:p w:rsidR="00B3196B" w:rsidRPr="007329F1" w:rsidRDefault="00F57097" w:rsidP="00F023C5">
            <w:pPr>
              <w:jc w:val="center"/>
              <w:rPr>
                <w:rFonts w:ascii="Cambria Math" w:hAnsi="Cambria Math" w:cs="Arial"/>
                <w:sz w:val="22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76B543DB" wp14:editId="14AFA7A5">
                  <wp:extent cx="2322559" cy="189547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416" cy="191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pct"/>
            <w:vAlign w:val="center"/>
          </w:tcPr>
          <w:p w:rsidR="00F023C5" w:rsidRDefault="00F57097" w:rsidP="00271ADB">
            <w:pPr>
              <w:pStyle w:val="ListParagraph"/>
              <w:numPr>
                <w:ilvl w:val="0"/>
                <w:numId w:val="15"/>
              </w:numPr>
              <w:ind w:left="51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Rate of Change</w:t>
            </w:r>
          </w:p>
          <w:p w:rsidR="00F57097" w:rsidRDefault="00F57097" w:rsidP="00271ADB">
            <w:pPr>
              <w:pStyle w:val="ListParagraph"/>
              <w:numPr>
                <w:ilvl w:val="0"/>
                <w:numId w:val="15"/>
              </w:numPr>
              <w:ind w:left="51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Slope</w:t>
            </w:r>
          </w:p>
          <w:p w:rsidR="00F57097" w:rsidRDefault="00F57097" w:rsidP="00271ADB">
            <w:pPr>
              <w:pStyle w:val="ListParagraph"/>
              <w:numPr>
                <w:ilvl w:val="0"/>
                <w:numId w:val="15"/>
              </w:numPr>
              <w:ind w:left="51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Y-coordinate</w:t>
            </w:r>
          </w:p>
          <w:p w:rsidR="00F57097" w:rsidRDefault="00F57097" w:rsidP="00271ADB">
            <w:pPr>
              <w:pStyle w:val="ListParagraph"/>
              <w:numPr>
                <w:ilvl w:val="0"/>
                <w:numId w:val="15"/>
              </w:numPr>
              <w:ind w:left="51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X-coordinate</w:t>
            </w:r>
          </w:p>
          <w:p w:rsidR="00F57097" w:rsidRPr="007329F1" w:rsidRDefault="00F57097" w:rsidP="00271ADB">
            <w:pPr>
              <w:pStyle w:val="ListParagraph"/>
              <w:ind w:left="1080"/>
              <w:rPr>
                <w:rFonts w:ascii="Cambria Math" w:hAnsi="Cambria Math" w:cs="Arial"/>
              </w:rPr>
            </w:pPr>
          </w:p>
        </w:tc>
      </w:tr>
      <w:tr w:rsidR="00271ADB" w:rsidRPr="00124B87" w:rsidTr="007329F1">
        <w:trPr>
          <w:trHeight w:val="1520"/>
          <w:jc w:val="center"/>
        </w:trPr>
        <w:tc>
          <w:tcPr>
            <w:tcW w:w="1527" w:type="pct"/>
            <w:vAlign w:val="center"/>
          </w:tcPr>
          <w:p w:rsidR="00355DD4" w:rsidRDefault="005A5773" w:rsidP="007329F1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>Writing Equations in Slope Intercept Form</w:t>
            </w:r>
          </w:p>
          <w:p w:rsidR="005A5773" w:rsidRPr="007329F1" w:rsidRDefault="00F57097" w:rsidP="007329F1">
            <w:pPr>
              <w:jc w:val="center"/>
              <w:rPr>
                <w:rFonts w:ascii="Cambria Math" w:hAnsi="Cambria Math" w:cs="Arial"/>
                <w:sz w:val="22"/>
                <w:szCs w:val="16"/>
              </w:rPr>
            </w:pPr>
            <w:r>
              <w:rPr>
                <w:rFonts w:ascii="Cambria Math" w:hAnsi="Cambria Math" w:cs="Arial"/>
                <w:sz w:val="22"/>
                <w:szCs w:val="16"/>
              </w:rPr>
              <w:t>Chapter 5</w:t>
            </w:r>
            <w:r w:rsidR="005A5773">
              <w:rPr>
                <w:rFonts w:ascii="Cambria Math" w:hAnsi="Cambria Math" w:cs="Arial"/>
                <w:sz w:val="22"/>
                <w:szCs w:val="16"/>
              </w:rPr>
              <w:t xml:space="preserve"> Section </w:t>
            </w:r>
            <w:r>
              <w:rPr>
                <w:rFonts w:ascii="Cambria Math" w:hAnsi="Cambria Math" w:cs="Arial"/>
                <w:sz w:val="22"/>
                <w:szCs w:val="16"/>
              </w:rPr>
              <w:t>3</w:t>
            </w:r>
          </w:p>
        </w:tc>
        <w:tc>
          <w:tcPr>
            <w:tcW w:w="1656" w:type="pct"/>
          </w:tcPr>
          <w:p w:rsidR="007329F1" w:rsidRDefault="00F57097" w:rsidP="007A113B">
            <w:pPr>
              <w:rPr>
                <w:rFonts w:ascii="Cambria Math" w:hAnsi="Cambria Math" w:cs="Arial"/>
                <w:sz w:val="28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0FD8D520" wp14:editId="6B12B916">
                  <wp:extent cx="3690787" cy="1247775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137" cy="126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7097" w:rsidRPr="007329F1" w:rsidRDefault="00F57097" w:rsidP="007A113B">
            <w:pPr>
              <w:rPr>
                <w:rFonts w:ascii="Cambria Math" w:hAnsi="Cambria Math" w:cs="Arial"/>
                <w:sz w:val="28"/>
                <w:vertAlign w:val="superscript"/>
              </w:rPr>
            </w:pPr>
          </w:p>
        </w:tc>
        <w:tc>
          <w:tcPr>
            <w:tcW w:w="1817" w:type="pct"/>
            <w:vAlign w:val="center"/>
          </w:tcPr>
          <w:p w:rsidR="00206155" w:rsidRDefault="00F57097" w:rsidP="00271ADB">
            <w:pPr>
              <w:pStyle w:val="ListParagraph"/>
              <w:numPr>
                <w:ilvl w:val="0"/>
                <w:numId w:val="16"/>
              </w:numPr>
              <w:ind w:left="33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Slope intercept form</w:t>
            </w:r>
          </w:p>
          <w:p w:rsidR="00F57097" w:rsidRDefault="00F57097" w:rsidP="00271ADB">
            <w:pPr>
              <w:pStyle w:val="ListParagraph"/>
              <w:numPr>
                <w:ilvl w:val="0"/>
                <w:numId w:val="16"/>
              </w:numPr>
              <w:ind w:left="33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Y-intercept</w:t>
            </w:r>
          </w:p>
          <w:p w:rsidR="00F57097" w:rsidRPr="00F57097" w:rsidRDefault="00F57097" w:rsidP="00271ADB">
            <w:pPr>
              <w:pStyle w:val="ListParagraph"/>
              <w:numPr>
                <w:ilvl w:val="0"/>
                <w:numId w:val="16"/>
              </w:numPr>
              <w:ind w:left="331" w:hanging="27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Slope</w:t>
            </w:r>
          </w:p>
        </w:tc>
      </w:tr>
      <w:tr w:rsidR="00271ADB" w:rsidRPr="00124B87" w:rsidTr="00271ADB">
        <w:trPr>
          <w:trHeight w:val="1520"/>
          <w:jc w:val="center"/>
        </w:trPr>
        <w:tc>
          <w:tcPr>
            <w:tcW w:w="1527" w:type="pct"/>
            <w:vAlign w:val="center"/>
          </w:tcPr>
          <w:p w:rsidR="00404999" w:rsidRDefault="00F57097" w:rsidP="00271ADB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Writing Equations in Point-Slope</w:t>
            </w:r>
            <w:r w:rsidR="005A5773">
              <w:rPr>
                <w:rFonts w:ascii="Cambria Math" w:hAnsi="Cambria Math" w:cs="Arial"/>
                <w:sz w:val="22"/>
              </w:rPr>
              <w:t xml:space="preserve"> Form</w:t>
            </w:r>
          </w:p>
          <w:p w:rsidR="005A5773" w:rsidRPr="007329F1" w:rsidRDefault="00F57097" w:rsidP="00271ADB">
            <w:pPr>
              <w:jc w:val="center"/>
              <w:rPr>
                <w:rFonts w:ascii="Cambria Math" w:hAnsi="Cambria Math" w:cs="Arial"/>
                <w:sz w:val="22"/>
              </w:rPr>
            </w:pPr>
            <w:r>
              <w:rPr>
                <w:rFonts w:ascii="Cambria Math" w:hAnsi="Cambria Math" w:cs="Arial"/>
                <w:sz w:val="22"/>
              </w:rPr>
              <w:t>Chapter 5</w:t>
            </w:r>
            <w:r w:rsidR="005A5773">
              <w:rPr>
                <w:rFonts w:ascii="Cambria Math" w:hAnsi="Cambria Math" w:cs="Arial"/>
                <w:sz w:val="22"/>
              </w:rPr>
              <w:t xml:space="preserve"> Section </w:t>
            </w:r>
            <w:r>
              <w:rPr>
                <w:rFonts w:ascii="Cambria Math" w:hAnsi="Cambria Math" w:cs="Arial"/>
                <w:sz w:val="22"/>
              </w:rPr>
              <w:t>4</w:t>
            </w:r>
          </w:p>
        </w:tc>
        <w:tc>
          <w:tcPr>
            <w:tcW w:w="1656" w:type="pct"/>
            <w:vAlign w:val="center"/>
          </w:tcPr>
          <w:p w:rsidR="00045EBB" w:rsidRPr="007329F1" w:rsidRDefault="00F57097" w:rsidP="004A6892">
            <w:pPr>
              <w:jc w:val="center"/>
              <w:rPr>
                <w:rFonts w:ascii="Cambria Math" w:hAnsi="Cambria Math" w:cs="Arial"/>
                <w:vertAlign w:val="superscript"/>
              </w:rPr>
            </w:pPr>
            <w:r>
              <w:rPr>
                <w:noProof/>
              </w:rPr>
              <w:drawing>
                <wp:inline distT="0" distB="0" distL="0" distR="0" wp14:anchorId="7C2EC042" wp14:editId="1983CEFC">
                  <wp:extent cx="3744595" cy="1333387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160" cy="1352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7" w:type="pct"/>
            <w:vAlign w:val="center"/>
          </w:tcPr>
          <w:p w:rsidR="007329F1" w:rsidRDefault="00F57097" w:rsidP="00B3196B">
            <w:pPr>
              <w:pStyle w:val="ListParagraph"/>
              <w:numPr>
                <w:ilvl w:val="0"/>
                <w:numId w:val="8"/>
              </w:numPr>
              <w:ind w:left="462" w:hanging="45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Point Slope Form</w:t>
            </w:r>
          </w:p>
          <w:p w:rsidR="00F57097" w:rsidRDefault="00F57097" w:rsidP="00B3196B">
            <w:pPr>
              <w:pStyle w:val="ListParagraph"/>
              <w:numPr>
                <w:ilvl w:val="0"/>
                <w:numId w:val="8"/>
              </w:numPr>
              <w:ind w:left="462" w:hanging="45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Y coordinate</w:t>
            </w:r>
          </w:p>
          <w:p w:rsidR="00F57097" w:rsidRDefault="00F57097" w:rsidP="00B3196B">
            <w:pPr>
              <w:pStyle w:val="ListParagraph"/>
              <w:numPr>
                <w:ilvl w:val="0"/>
                <w:numId w:val="8"/>
              </w:numPr>
              <w:ind w:left="462" w:hanging="45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Slope</w:t>
            </w:r>
          </w:p>
          <w:p w:rsidR="00F57097" w:rsidRPr="007329F1" w:rsidRDefault="00F57097" w:rsidP="00B3196B">
            <w:pPr>
              <w:pStyle w:val="ListParagraph"/>
              <w:numPr>
                <w:ilvl w:val="0"/>
                <w:numId w:val="8"/>
              </w:numPr>
              <w:ind w:left="462" w:hanging="450"/>
              <w:rPr>
                <w:rFonts w:ascii="Cambria Math" w:hAnsi="Cambria Math" w:cs="Arial"/>
              </w:rPr>
            </w:pPr>
            <w:r>
              <w:rPr>
                <w:rFonts w:ascii="Cambria Math" w:hAnsi="Cambria Math" w:cs="Arial"/>
              </w:rPr>
              <w:t>X coordinate</w:t>
            </w:r>
          </w:p>
        </w:tc>
      </w:tr>
    </w:tbl>
    <w:p w:rsidR="00D602B8" w:rsidRDefault="00D602B8" w:rsidP="004F1DD6">
      <w:pPr>
        <w:rPr>
          <w:rFonts w:ascii="Arial" w:hAnsi="Arial" w:cs="Arial"/>
          <w:sz w:val="28"/>
        </w:rPr>
      </w:pPr>
    </w:p>
    <w:p w:rsidR="00D602B8" w:rsidRPr="00124B87" w:rsidRDefault="00D602B8" w:rsidP="004F1DD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If you or your </w:t>
      </w:r>
      <w:r w:rsidR="00F1290F">
        <w:rPr>
          <w:rFonts w:ascii="Arial" w:hAnsi="Arial" w:cs="Arial"/>
          <w:sz w:val="28"/>
        </w:rPr>
        <w:t>students have</w:t>
      </w:r>
      <w:r>
        <w:rPr>
          <w:rFonts w:ascii="Arial" w:hAnsi="Arial" w:cs="Arial"/>
          <w:sz w:val="28"/>
        </w:rPr>
        <w:t xml:space="preserve"> any questions about the unit or math class, feel free to contact me at </w:t>
      </w:r>
      <w:hyperlink r:id="rId12" w:history="1">
        <w:r w:rsidRPr="00F2617A">
          <w:rPr>
            <w:rStyle w:val="Hyperlink"/>
            <w:rFonts w:ascii="Arial" w:hAnsi="Arial" w:cs="Arial"/>
            <w:sz w:val="28"/>
          </w:rPr>
          <w:t>hummelcl@qps.org</w:t>
        </w:r>
      </w:hyperlink>
      <w:r>
        <w:rPr>
          <w:rFonts w:ascii="Arial" w:hAnsi="Arial" w:cs="Arial"/>
          <w:sz w:val="28"/>
        </w:rPr>
        <w:t xml:space="preserve"> or call 217-</w:t>
      </w:r>
      <w:r w:rsidR="007329F1">
        <w:rPr>
          <w:sz w:val="28"/>
        </w:rPr>
        <w:t>223-0373</w:t>
      </w:r>
      <w:r>
        <w:rPr>
          <w:sz w:val="28"/>
        </w:rPr>
        <w:t xml:space="preserve"> </w:t>
      </w:r>
      <w:r w:rsidR="007329F1">
        <w:rPr>
          <w:rFonts w:ascii="Arial" w:hAnsi="Arial" w:cs="Arial"/>
          <w:sz w:val="28"/>
        </w:rPr>
        <w:t>Extension 1309</w:t>
      </w:r>
    </w:p>
    <w:sectPr w:rsidR="00D602B8" w:rsidRPr="00124B87" w:rsidSect="00703C64">
      <w:pgSz w:w="12240" w:h="15840"/>
      <w:pgMar w:top="1008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04F2"/>
    <w:multiLevelType w:val="hybridMultilevel"/>
    <w:tmpl w:val="D56AF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3FE"/>
    <w:multiLevelType w:val="hybridMultilevel"/>
    <w:tmpl w:val="649E5D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81A59"/>
    <w:multiLevelType w:val="hybridMultilevel"/>
    <w:tmpl w:val="FEA0E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751EC"/>
    <w:multiLevelType w:val="hybridMultilevel"/>
    <w:tmpl w:val="50F8B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66E6A"/>
    <w:multiLevelType w:val="hybridMultilevel"/>
    <w:tmpl w:val="4ECC8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2A5A56"/>
    <w:multiLevelType w:val="hybridMultilevel"/>
    <w:tmpl w:val="A90CE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90C02"/>
    <w:multiLevelType w:val="hybridMultilevel"/>
    <w:tmpl w:val="D4289760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 w15:restartNumberingAfterBreak="0">
    <w:nsid w:val="24B20BAA"/>
    <w:multiLevelType w:val="hybridMultilevel"/>
    <w:tmpl w:val="6782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93"/>
    <w:multiLevelType w:val="hybridMultilevel"/>
    <w:tmpl w:val="1862E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B3AAC"/>
    <w:multiLevelType w:val="hybridMultilevel"/>
    <w:tmpl w:val="1D86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91F81"/>
    <w:multiLevelType w:val="hybridMultilevel"/>
    <w:tmpl w:val="B462C3A4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1" w15:restartNumberingAfterBreak="0">
    <w:nsid w:val="45EA6523"/>
    <w:multiLevelType w:val="hybridMultilevel"/>
    <w:tmpl w:val="DC10E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3F0FB3"/>
    <w:multiLevelType w:val="hybridMultilevel"/>
    <w:tmpl w:val="F33E137A"/>
    <w:lvl w:ilvl="0" w:tplc="0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3" w15:restartNumberingAfterBreak="0">
    <w:nsid w:val="54E22EBE"/>
    <w:multiLevelType w:val="hybridMultilevel"/>
    <w:tmpl w:val="E11A5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4C4A2C"/>
    <w:multiLevelType w:val="hybridMultilevel"/>
    <w:tmpl w:val="7ECAA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A15E33"/>
    <w:multiLevelType w:val="hybridMultilevel"/>
    <w:tmpl w:val="A1BC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5"/>
  </w:num>
  <w:num w:numId="5">
    <w:abstractNumId w:val="5"/>
  </w:num>
  <w:num w:numId="6">
    <w:abstractNumId w:val="9"/>
  </w:num>
  <w:num w:numId="7">
    <w:abstractNumId w:val="14"/>
  </w:num>
  <w:num w:numId="8">
    <w:abstractNumId w:val="6"/>
  </w:num>
  <w:num w:numId="9">
    <w:abstractNumId w:val="3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1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D6"/>
    <w:rsid w:val="000133E0"/>
    <w:rsid w:val="00045EBB"/>
    <w:rsid w:val="000C2ABF"/>
    <w:rsid w:val="00124B87"/>
    <w:rsid w:val="001420AB"/>
    <w:rsid w:val="00145F6D"/>
    <w:rsid w:val="00147CE2"/>
    <w:rsid w:val="00176456"/>
    <w:rsid w:val="00190E55"/>
    <w:rsid w:val="001A3357"/>
    <w:rsid w:val="00206155"/>
    <w:rsid w:val="002453DD"/>
    <w:rsid w:val="00255D58"/>
    <w:rsid w:val="00265C65"/>
    <w:rsid w:val="00271ADB"/>
    <w:rsid w:val="00284D17"/>
    <w:rsid w:val="00297FE8"/>
    <w:rsid w:val="002C0259"/>
    <w:rsid w:val="003326FB"/>
    <w:rsid w:val="00355DD4"/>
    <w:rsid w:val="003D7186"/>
    <w:rsid w:val="003F08C0"/>
    <w:rsid w:val="00404999"/>
    <w:rsid w:val="004277D3"/>
    <w:rsid w:val="004303BA"/>
    <w:rsid w:val="0048524E"/>
    <w:rsid w:val="00491E1B"/>
    <w:rsid w:val="004A6892"/>
    <w:rsid w:val="004F1DD6"/>
    <w:rsid w:val="005077FB"/>
    <w:rsid w:val="005673C2"/>
    <w:rsid w:val="00574722"/>
    <w:rsid w:val="005915B1"/>
    <w:rsid w:val="005A5773"/>
    <w:rsid w:val="006D2D10"/>
    <w:rsid w:val="00703C64"/>
    <w:rsid w:val="00705CB4"/>
    <w:rsid w:val="007329F1"/>
    <w:rsid w:val="00734A0C"/>
    <w:rsid w:val="007A113B"/>
    <w:rsid w:val="00826B87"/>
    <w:rsid w:val="008348DA"/>
    <w:rsid w:val="008D0DE2"/>
    <w:rsid w:val="00956440"/>
    <w:rsid w:val="009B2F60"/>
    <w:rsid w:val="009B64BB"/>
    <w:rsid w:val="009D6A15"/>
    <w:rsid w:val="00A21BB9"/>
    <w:rsid w:val="00A461A1"/>
    <w:rsid w:val="00AA4BB4"/>
    <w:rsid w:val="00AE24C9"/>
    <w:rsid w:val="00B3196B"/>
    <w:rsid w:val="00CA1425"/>
    <w:rsid w:val="00D602B8"/>
    <w:rsid w:val="00D65354"/>
    <w:rsid w:val="00DF28C6"/>
    <w:rsid w:val="00E36974"/>
    <w:rsid w:val="00E45DBD"/>
    <w:rsid w:val="00E56828"/>
    <w:rsid w:val="00E961C6"/>
    <w:rsid w:val="00EA361E"/>
    <w:rsid w:val="00ED42D0"/>
    <w:rsid w:val="00F023C5"/>
    <w:rsid w:val="00F1290F"/>
    <w:rsid w:val="00F25762"/>
    <w:rsid w:val="00F57097"/>
    <w:rsid w:val="00FA4DF5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8976D"/>
  <w15:docId w15:val="{7FA80BA6-884E-4946-924F-8061604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03C64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1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5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15B1"/>
    <w:rPr>
      <w:color w:val="808080"/>
    </w:rPr>
  </w:style>
  <w:style w:type="paragraph" w:styleId="ListParagraph">
    <w:name w:val="List Paragraph"/>
    <w:basedOn w:val="Normal"/>
    <w:uiPriority w:val="34"/>
    <w:qFormat/>
    <w:rsid w:val="004303BA"/>
    <w:pPr>
      <w:ind w:left="720"/>
      <w:contextualSpacing/>
    </w:pPr>
  </w:style>
  <w:style w:type="character" w:styleId="Hyperlink">
    <w:name w:val="Hyperlink"/>
    <w:basedOn w:val="DefaultParagraphFont"/>
    <w:rsid w:val="00D602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61A1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hummelcl@qp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9206A-4860-4970-BA35-CA625698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we learning in Chapter 3, Part II</vt:lpstr>
    </vt:vector>
  </TitlesOfParts>
  <Company>Quincy Public Schools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we learning in Chapter 3, Part II</dc:title>
  <dc:creator>heightsh</dc:creator>
  <cp:lastModifiedBy>Hummel, Claire</cp:lastModifiedBy>
  <cp:revision>5</cp:revision>
  <cp:lastPrinted>2013-11-25T13:14:00Z</cp:lastPrinted>
  <dcterms:created xsi:type="dcterms:W3CDTF">2017-04-28T14:06:00Z</dcterms:created>
  <dcterms:modified xsi:type="dcterms:W3CDTF">2017-06-02T18:39:00Z</dcterms:modified>
</cp:coreProperties>
</file>